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E2654D" w:rsidTr="00E2654D">
        <w:trPr>
          <w:cantSplit/>
          <w:trHeight w:val="1267"/>
        </w:trPr>
        <w:tc>
          <w:tcPr>
            <w:tcW w:w="4155" w:type="dxa"/>
            <w:hideMark/>
          </w:tcPr>
          <w:p w:rsidR="00E2654D" w:rsidRDefault="00E2654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E2654D" w:rsidRDefault="00E2654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E2654D" w:rsidRDefault="00E265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2654D" w:rsidTr="00E2654D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2654D" w:rsidRDefault="00E2654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2654D" w:rsidRDefault="00E2654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2654D" w:rsidRDefault="00E2654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E2654D" w:rsidRDefault="00E2654D" w:rsidP="00E2654D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E2654D" w:rsidRDefault="00E2654D" w:rsidP="00E2654D">
      <w:pPr>
        <w:rPr>
          <w:color w:val="0000FF"/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E2654D" w:rsidP="00E2654D">
      <w:pPr>
        <w:jc w:val="center"/>
        <w:rPr>
          <w:sz w:val="28"/>
          <w:szCs w:val="28"/>
        </w:rPr>
      </w:pPr>
    </w:p>
    <w:p w:rsidR="00E2654D" w:rsidRDefault="0053550E" w:rsidP="00E2654D">
      <w:pPr>
        <w:rPr>
          <w:sz w:val="28"/>
          <w:szCs w:val="28"/>
        </w:rPr>
      </w:pPr>
      <w:r>
        <w:rPr>
          <w:sz w:val="28"/>
          <w:szCs w:val="28"/>
        </w:rPr>
        <w:t>№   24</w:t>
      </w:r>
      <w:r w:rsidR="00E2654D">
        <w:rPr>
          <w:sz w:val="28"/>
          <w:szCs w:val="28"/>
        </w:rPr>
        <w:t xml:space="preserve">                                                                    от 30 июня 2017  г.</w:t>
      </w: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color w:val="0000FF"/>
          <w:sz w:val="28"/>
          <w:szCs w:val="28"/>
        </w:rPr>
      </w:pPr>
    </w:p>
    <w:p w:rsidR="00E2654D" w:rsidRDefault="00E2654D" w:rsidP="00E2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E2654D" w:rsidRDefault="00E2654D" w:rsidP="00E2654D">
      <w:pPr>
        <w:rPr>
          <w:b/>
          <w:color w:val="0000FF"/>
          <w:sz w:val="28"/>
          <w:szCs w:val="28"/>
        </w:rPr>
      </w:pPr>
    </w:p>
    <w:p w:rsidR="00E2654D" w:rsidRDefault="00E2654D" w:rsidP="00E2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ст.14 Федерального закона № 131-ФЗ «Об общих принципах организации местного самоуправления в Российской Федерации»  </w:t>
      </w:r>
    </w:p>
    <w:p w:rsidR="00E2654D" w:rsidRDefault="00E2654D" w:rsidP="00E2654D">
      <w:pPr>
        <w:jc w:val="both"/>
        <w:rPr>
          <w:sz w:val="28"/>
          <w:szCs w:val="28"/>
        </w:rPr>
      </w:pPr>
    </w:p>
    <w:p w:rsidR="00E2654D" w:rsidRDefault="00E2654D" w:rsidP="00E2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1.Вновь образуемому земельному участку в пределах кадастрового квартала 12:13:1070101 ориентировочной площадью </w:t>
      </w:r>
      <w:r w:rsidR="008633DE">
        <w:rPr>
          <w:sz w:val="28"/>
          <w:szCs w:val="28"/>
        </w:rPr>
        <w:t>3300</w:t>
      </w:r>
      <w:r>
        <w:rPr>
          <w:sz w:val="28"/>
          <w:szCs w:val="28"/>
        </w:rPr>
        <w:t xml:space="preserve"> кв.м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видом разрешенного пользования – для ведения личного подсобного хозяйства присвоить  адрес: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овый-Юрт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ул.Новоюртинская</w:t>
      </w:r>
      <w:proofErr w:type="spellEnd"/>
      <w:r>
        <w:rPr>
          <w:sz w:val="28"/>
          <w:szCs w:val="28"/>
        </w:rPr>
        <w:t>, д.12 «а».</w:t>
      </w:r>
    </w:p>
    <w:p w:rsidR="00E2654D" w:rsidRDefault="00E2654D" w:rsidP="00E2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54D" w:rsidRDefault="00E2654D" w:rsidP="00E2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ведущего </w:t>
      </w:r>
    </w:p>
    <w:p w:rsidR="00E2654D" w:rsidRDefault="00E2654D" w:rsidP="00E2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E2654D" w:rsidRDefault="00E2654D" w:rsidP="00E2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Яковлеву Л.А.</w:t>
      </w: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</w:p>
    <w:p w:rsidR="00E2654D" w:rsidRDefault="00E2654D" w:rsidP="00E2654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E2654D" w:rsidRDefault="00E2654D" w:rsidP="00E2654D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p w:rsidR="00E2654D" w:rsidRDefault="00E2654D" w:rsidP="00E2654D"/>
    <w:p w:rsidR="00E2654D" w:rsidRDefault="00E2654D" w:rsidP="00E2654D"/>
    <w:p w:rsidR="00E2654D" w:rsidRDefault="00E2654D" w:rsidP="00E2654D"/>
    <w:p w:rsidR="0017080A" w:rsidRDefault="0017080A"/>
    <w:sectPr w:rsidR="0017080A" w:rsidSect="0017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4D"/>
    <w:rsid w:val="000B3327"/>
    <w:rsid w:val="0017080A"/>
    <w:rsid w:val="0053550E"/>
    <w:rsid w:val="008633DE"/>
    <w:rsid w:val="00E2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54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54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утверждении методики
прогнозирования поступлений доходов в бюджет
муниципального образования «Шиньшинское сельское поселение»
</_x041e__x043f__x0438__x0441__x0430__x043d__x0438__x0435_>
    <_x2116__x0020__x0434__x043e__x043a__x0443__x043c__x0435__x043d__x0442__x0430_ xmlns="863b7f7b-da84-46a0-829e-ff86d1b7a783">24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XXJ7TYMEEKJ2-4367-192</_dlc_DocId>
    <_dlc_DocIdUrl xmlns="57504d04-691e-4fc4-8f09-4f19fdbe90f6">
      <Url>https://vip.gov.mari.ru/morki/shinsha/_layouts/DocIdRedir.aspx?ID=XXJ7TYMEEKJ2-4367-192</Url>
      <Description>XXJ7TYMEEKJ2-4367-192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E319F-5235-4C6D-9CDB-033407E37C5E}"/>
</file>

<file path=customXml/itemProps2.xml><?xml version="1.0" encoding="utf-8"?>
<ds:datastoreItem xmlns:ds="http://schemas.openxmlformats.org/officeDocument/2006/customXml" ds:itemID="{B088FE99-C17A-43F7-B86D-9DF8853550F3}"/>
</file>

<file path=customXml/itemProps3.xml><?xml version="1.0" encoding="utf-8"?>
<ds:datastoreItem xmlns:ds="http://schemas.openxmlformats.org/officeDocument/2006/customXml" ds:itemID="{039D13B3-C99F-4E35-BD2F-92ADCF83C2F6}"/>
</file>

<file path=customXml/itemProps4.xml><?xml version="1.0" encoding="utf-8"?>
<ds:datastoreItem xmlns:ds="http://schemas.openxmlformats.org/officeDocument/2006/customXml" ds:itemID="{5DC19DD7-24E3-4418-BF8B-6B5521DBE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 от 30 июня 2017 года</dc:title>
  <dc:subject/>
  <dc:creator>Admin</dc:creator>
  <cp:keywords/>
  <dc:description/>
  <cp:lastModifiedBy>Admin</cp:lastModifiedBy>
  <cp:revision>4</cp:revision>
  <cp:lastPrinted>2017-06-30T07:34:00Z</cp:lastPrinted>
  <dcterms:created xsi:type="dcterms:W3CDTF">2017-06-30T06:38:00Z</dcterms:created>
  <dcterms:modified xsi:type="dcterms:W3CDTF">2017-06-30T07:34:00Z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891f226b-a49b-409d-ba2f-9ff1a5a61416</vt:lpwstr>
  </property>
</Properties>
</file>